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</w:rPr>
        <w:t>附件3：</w:t>
      </w:r>
    </w:p>
    <w:p>
      <w:pPr>
        <w:jc w:val="center"/>
        <w:rPr>
          <w:rFonts w:ascii="黑体" w:hAnsi="宋体" w:eastAsia="黑体" w:cs="Times New Roman"/>
          <w:b/>
          <w:sz w:val="48"/>
          <w:szCs w:val="24"/>
        </w:rPr>
      </w:pPr>
    </w:p>
    <w:p>
      <w:pPr>
        <w:jc w:val="center"/>
        <w:rPr>
          <w:rFonts w:ascii="仿宋_GB2312" w:hAnsi="宋体" w:eastAsia="黑体" w:cs="Times New Roman"/>
          <w:b/>
          <w:sz w:val="44"/>
          <w:szCs w:val="24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省高等教育教学改革立项项目</w:t>
      </w:r>
    </w:p>
    <w:p>
      <w:pPr>
        <w:jc w:val="center"/>
        <w:rPr>
          <w:rFonts w:ascii="仿宋_GB2312" w:hAnsi="宋体" w:eastAsia="黑体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/>
          <w:sz w:val="72"/>
          <w:szCs w:val="72"/>
        </w:rPr>
      </w:pPr>
      <w:r>
        <w:rPr>
          <w:rFonts w:hint="eastAsia" w:ascii="华文中宋" w:hAnsi="华文中宋" w:eastAsia="华文中宋" w:cs="Times New Roman"/>
          <w:b/>
          <w:sz w:val="72"/>
          <w:szCs w:val="72"/>
        </w:rPr>
        <w:t>开 题 报 告 书</w:t>
      </w:r>
    </w:p>
    <w:p>
      <w:pPr>
        <w:jc w:val="center"/>
        <w:rPr>
          <w:rFonts w:ascii="隶书" w:hAnsi="宋体" w:eastAsia="仿宋_GB2312" w:cs="Times New Roman"/>
          <w:bCs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组织开题单位：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</w:rPr>
        <w:t>教务处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项目所在单位：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项目类别：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</w:rPr>
        <w:t>综合类□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</w:rPr>
        <w:t>普通类□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项目名称：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项目负责人：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移动电话：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电子邮箱：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jc w:val="center"/>
        <w:rPr>
          <w:rFonts w:ascii="宋体" w:hAnsi="宋体" w:eastAsia="楷体_GB2312" w:cs="Times New Roman"/>
          <w:sz w:val="32"/>
          <w:szCs w:val="24"/>
        </w:rPr>
      </w:pPr>
      <w:r>
        <w:rPr>
          <w:rFonts w:hint="eastAsia" w:ascii="宋体" w:hAnsi="宋体" w:eastAsia="楷体_GB2312" w:cs="Times New Roman"/>
          <w:sz w:val="32"/>
          <w:szCs w:val="24"/>
        </w:rPr>
        <w:t>东莞理工学院</w:t>
      </w:r>
    </w:p>
    <w:p>
      <w:pPr>
        <w:jc w:val="center"/>
        <w:rPr>
          <w:rFonts w:ascii="宋体" w:hAnsi="宋体" w:eastAsia="楷体_GB2312" w:cs="Times New Roman"/>
          <w:sz w:val="32"/>
          <w:szCs w:val="24"/>
        </w:rPr>
      </w:pPr>
      <w:r>
        <w:rPr>
          <w:rFonts w:hint="eastAsia" w:ascii="宋体" w:hAnsi="宋体" w:eastAsia="楷体_GB2312" w:cs="Times New Roman"/>
          <w:sz w:val="32"/>
          <w:szCs w:val="24"/>
        </w:rPr>
        <w:t>二O二O年</w:t>
      </w:r>
    </w:p>
    <w:p>
      <w:pPr>
        <w:spacing w:line="460" w:lineRule="exact"/>
        <w:jc w:val="center"/>
        <w:rPr>
          <w:rFonts w:ascii="宋体" w:hAnsi="Times New Roman" w:eastAsia="宋体" w:cs="Times New Roman"/>
          <w:b/>
          <w:bCs/>
          <w:color w:val="000000"/>
          <w:sz w:val="44"/>
          <w:szCs w:val="24"/>
        </w:rPr>
      </w:pPr>
    </w:p>
    <w:p>
      <w:pPr>
        <w:spacing w:line="460" w:lineRule="exact"/>
        <w:jc w:val="center"/>
        <w:rPr>
          <w:rFonts w:ascii="宋体" w:hAnsi="Times New Roman" w:eastAsia="宋体" w:cs="Times New Roman"/>
          <w:b/>
          <w:bCs/>
          <w:color w:val="000000"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24"/>
        </w:rPr>
        <w:t>填 写 说 明</w:t>
      </w:r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</w:p>
    <w:p>
      <w:pPr>
        <w:spacing w:line="620" w:lineRule="exact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24"/>
        </w:rPr>
        <w:t>1.开题报告的各项内容要实事求是，真实可靠。文字表达要明确、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简洁。各二级组织机构应严格审核，对所填内容的真实性负责。</w:t>
      </w:r>
    </w:p>
    <w:p>
      <w:pPr>
        <w:spacing w:line="620" w:lineRule="exact"/>
        <w:ind w:firstLine="600"/>
        <w:rPr>
          <w:rFonts w:hint="eastAsia" w:ascii="仿宋_GB2312" w:hAnsi="宋体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2、封面的“项目类别”以20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年广东省高等教育教学改革项目立项分类填写，具体有2类：综合类和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eastAsia="zh-CN"/>
        </w:rPr>
        <w:t>一般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类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en-US" w:eastAsia="zh-CN"/>
        </w:rPr>
        <w:t>。</w:t>
      </w:r>
    </w:p>
    <w:p>
      <w:pPr>
        <w:spacing w:line="620" w:lineRule="exact"/>
        <w:ind w:firstLine="6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3.表中空格不够时，可另附页，但页码要清楚。</w:t>
      </w:r>
    </w:p>
    <w:p>
      <w:pPr>
        <w:spacing w:line="620" w:lineRule="exact"/>
        <w:ind w:firstLine="600" w:firstLineChars="200"/>
        <w:rPr>
          <w:rFonts w:ascii="仿宋_GB2312" w:hAnsi="宋体" w:eastAsia="仿宋_GB2312" w:cs="Times New Roman"/>
          <w:color w:val="000000"/>
          <w:sz w:val="28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24"/>
        </w:rPr>
        <w:t>4.论证书设为A4纸格式上报、双面打印。</w:t>
      </w:r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  <w:bookmarkStart w:id="0" w:name="_GoBack"/>
      <w:bookmarkEnd w:id="0"/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</w:p>
    <w:p>
      <w:pPr>
        <w:spacing w:line="460" w:lineRule="exact"/>
        <w:rPr>
          <w:rFonts w:ascii="黑体" w:hAnsi="Times New Roman" w:eastAsia="黑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黑体" w:hAnsi="宋体" w:eastAsia="黑体" w:cs="Times New Roman"/>
          <w:bCs/>
          <w:sz w:val="28"/>
          <w:szCs w:val="24"/>
        </w:rPr>
        <w:t>一、项目基本信息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30"/>
        <w:gridCol w:w="800"/>
        <w:gridCol w:w="574"/>
        <w:gridCol w:w="1556"/>
        <w:gridCol w:w="105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项目类别</w:t>
            </w:r>
          </w:p>
        </w:tc>
        <w:tc>
          <w:tcPr>
            <w:tcW w:w="6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项目名称</w:t>
            </w:r>
          </w:p>
        </w:tc>
        <w:tc>
          <w:tcPr>
            <w:tcW w:w="6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项目所属学院</w:t>
            </w:r>
          </w:p>
        </w:tc>
        <w:tc>
          <w:tcPr>
            <w:tcW w:w="6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立项时间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计划结题时间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项目资金</w:t>
            </w:r>
          </w:p>
        </w:tc>
        <w:tc>
          <w:tcPr>
            <w:tcW w:w="6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/>
                <w:szCs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姓 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性 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学 历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学 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所学专业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所在单位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职 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Cs w:val="24"/>
              </w:rPr>
              <w:t>职 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w w:val="90"/>
                <w:szCs w:val="24"/>
              </w:rPr>
              <w:t>电    话</w:t>
            </w:r>
          </w:p>
        </w:tc>
        <w:tc>
          <w:tcPr>
            <w:tcW w:w="6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24"/>
              </w:rPr>
              <w:t>办公： 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w w:val="90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电子邮箱</w:t>
            </w:r>
          </w:p>
        </w:tc>
        <w:tc>
          <w:tcPr>
            <w:tcW w:w="6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二、项目组成员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79"/>
        <w:gridCol w:w="1559"/>
        <w:gridCol w:w="3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学历、学位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技术职称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 w:val="28"/>
          <w:szCs w:val="28"/>
        </w:rPr>
      </w:pPr>
    </w:p>
    <w:p>
      <w:pPr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三、参与单位（指校外单位）（如无可不填）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单位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承担工作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rPr>
          <w:rFonts w:ascii="黑体" w:hAnsi="Arial" w:eastAsia="黑体" w:cs="Times New Roman"/>
          <w:bCs/>
          <w:spacing w:val="1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32"/>
          <w:szCs w:val="24"/>
        </w:rPr>
        <w:br w:type="page"/>
      </w:r>
      <w:r>
        <w:rPr>
          <w:rFonts w:hint="eastAsia" w:ascii="黑体" w:hAnsi="Arial" w:eastAsia="黑体" w:cs="Times New Roman"/>
          <w:bCs/>
          <w:sz w:val="28"/>
          <w:szCs w:val="32"/>
        </w:rPr>
        <w:t>四、</w:t>
      </w:r>
      <w:r>
        <w:rPr>
          <w:rFonts w:hint="eastAsia" w:ascii="黑体" w:hAnsi="宋体" w:eastAsia="黑体" w:cs="Times New Roman"/>
          <w:bCs/>
          <w:sz w:val="28"/>
          <w:szCs w:val="24"/>
        </w:rPr>
        <w:t>项目建设方案</w:t>
      </w:r>
      <w:r>
        <w:rPr>
          <w:rFonts w:hint="eastAsia" w:ascii="黑体" w:hAnsi="宋体" w:eastAsia="黑体" w:cs="Times New Roman"/>
          <w:bCs/>
          <w:sz w:val="24"/>
          <w:szCs w:val="24"/>
        </w:rPr>
        <w:t>（研究意义与目标、国内外研究现状、研究基础、研究内容、实施计划、预期成果与形式等）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（一）研究意义与目标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（二）国内外研究现状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（三）研究基础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（四）研究内容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（五）实施计划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1.主要建设举措与研究方法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2.进度安排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（六）预期成果与形式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63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黑体" w:hAnsi="宋体" w:eastAsia="黑体" w:cs="Times New Roman"/>
          <w:bCs/>
          <w:sz w:val="28"/>
          <w:szCs w:val="24"/>
        </w:rPr>
      </w:pPr>
      <w:r>
        <w:rPr>
          <w:rFonts w:hint="eastAsia" w:ascii="黑体" w:hAnsi="宋体" w:eastAsia="黑体" w:cs="Times New Roman"/>
          <w:bCs/>
          <w:sz w:val="28"/>
          <w:szCs w:val="24"/>
        </w:rPr>
        <w:t>五、经费预算</w:t>
      </w:r>
    </w:p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填写说明：1.</w:t>
      </w:r>
      <w:r>
        <w:rPr>
          <w:rFonts w:hint="eastAsia" w:ascii="华文仿宋" w:hAnsi="华文仿宋" w:eastAsia="华文仿宋" w:cs="华文仿宋"/>
          <w:sz w:val="24"/>
          <w:szCs w:val="24"/>
        </w:rPr>
        <w:t>经费使用的范围与执行要求等相关规定，请参见《东莞理工学院教学专项经费使用暂行办法》（莞工[2015]32号）（附件4）；</w:t>
      </w:r>
    </w:p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2.经费分年度预算，不进行结转，建议按40%、30%、30%（或60%、40%）的比例进行预算，有特殊的研究建设需要情况除外。</w:t>
      </w:r>
    </w:p>
    <w:tbl>
      <w:tblPr>
        <w:tblStyle w:val="4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2"/>
        <w:gridCol w:w="2409"/>
        <w:gridCol w:w="1276"/>
        <w:gridCol w:w="1276"/>
        <w:gridCol w:w="127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1182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经费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预算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表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（单位：万元）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24"/>
                <w:szCs w:val="24"/>
              </w:rPr>
              <w:t>明细支出项目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20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Calibri" w:hAnsi="Calibri" w:eastAsia="华文中宋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调研与会议差旅费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资料费和复印费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与项目相关论文发表的评审费与版面费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学科专业竞赛经费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8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专家讲座及咨询费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182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总计（单位：万元）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2" w:hRule="atLeast"/>
          <w:jc w:val="center"/>
        </w:trPr>
        <w:tc>
          <w:tcPr>
            <w:tcW w:w="8683" w:type="dxa"/>
            <w:gridSpan w:val="6"/>
            <w:shd w:val="clear" w:color="auto" w:fill="FFFFFF" w:themeFill="background1"/>
            <w:vAlign w:val="center"/>
          </w:tcPr>
          <w:p>
            <w:pPr>
              <w:spacing w:before="156" w:beforeLines="50" w:after="156" w:afterLines="50" w:line="360" w:lineRule="auto"/>
              <w:ind w:firstLine="640" w:firstLineChars="200"/>
              <w:rPr>
                <w:rFonts w:ascii="华文仿宋" w:hAnsi="华文仿宋" w:eastAsia="华文仿宋" w:cs="Times New Roman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32"/>
                <w:szCs w:val="32"/>
              </w:rPr>
              <w:t>本人郑重承诺开题报告书中填报内容的真实性，并严格执行经费预算，按期、保质完成研究任务。</w:t>
            </w:r>
          </w:p>
          <w:p>
            <w:pPr>
              <w:wordWrap w:val="0"/>
              <w:spacing w:before="156" w:beforeLines="50" w:after="156" w:afterLines="50" w:line="360" w:lineRule="auto"/>
              <w:ind w:right="2900" w:rightChars="1381"/>
              <w:jc w:val="right"/>
              <w:rPr>
                <w:rFonts w:ascii="华文仿宋" w:hAnsi="华文仿宋" w:eastAsia="华文仿宋" w:cs="Times New Roman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bCs/>
                <w:sz w:val="32"/>
                <w:szCs w:val="32"/>
              </w:rPr>
              <w:t>项目负责人签字：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eastAsia="宋体" w:cs="Times New Roman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32"/>
                <w:szCs w:val="32"/>
              </w:rPr>
              <w:t>2020年     月    日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 w:val="28"/>
          <w:szCs w:val="24"/>
        </w:rPr>
      </w:pPr>
    </w:p>
    <w:p>
      <w:pPr>
        <w:rPr>
          <w:rFonts w:ascii="Times New Roman" w:hAnsi="Times New Roman" w:eastAsia="宋体" w:cs="Times New Roman"/>
          <w:b/>
          <w:bCs/>
          <w:sz w:val="28"/>
          <w:szCs w:val="24"/>
        </w:rPr>
      </w:pPr>
      <w:r>
        <w:rPr>
          <w:rFonts w:hint="eastAsia" w:ascii="黑体" w:hAnsi="Times New Roman" w:eastAsia="黑体" w:cs="Times New Roman"/>
          <w:bCs/>
          <w:sz w:val="28"/>
          <w:szCs w:val="24"/>
        </w:rPr>
        <w:t>六、专家开题意见（先进性、可行性、实践性及意见建议等）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1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200" w:firstLineChars="17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专家签名：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                                   20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20年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黑体" w:hAnsi="黑体" w:eastAsia="黑体" w:cs="Times New Roman"/>
          <w:b/>
          <w:bCs/>
          <w:sz w:val="28"/>
          <w:szCs w:val="24"/>
        </w:rPr>
      </w:pPr>
      <w:r>
        <w:rPr>
          <w:rFonts w:hint="eastAsia" w:ascii="黑体" w:hAnsi="黑体" w:eastAsia="黑体" w:cs="Times New Roman"/>
          <w:b/>
          <w:bCs/>
          <w:sz w:val="28"/>
          <w:szCs w:val="24"/>
        </w:rPr>
        <w:t>七、专家组成员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4"/>
              </w:rPr>
              <w:t>工作单位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4"/>
              </w:rPr>
              <w:t>技术职称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黑体" w:hAnsi="黑体" w:eastAsia="黑体" w:cs="Times New Roman"/>
          <w:b/>
          <w:bCs/>
          <w:sz w:val="28"/>
          <w:szCs w:val="24"/>
        </w:rPr>
      </w:pPr>
      <w:r>
        <w:rPr>
          <w:rFonts w:hint="eastAsia" w:ascii="黑体" w:hAnsi="黑体" w:eastAsia="黑体" w:cs="Times New Roman"/>
          <w:b/>
          <w:bCs/>
          <w:sz w:val="28"/>
          <w:szCs w:val="24"/>
        </w:rPr>
        <w:t>八、项目所在单位意见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单位领导签名（公章）：</w:t>
            </w:r>
          </w:p>
          <w:p>
            <w:pPr>
              <w:spacing w:line="360" w:lineRule="auto"/>
              <w:ind w:firstLine="4800" w:firstLineChars="2000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20年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 w:cs="Times New Roman"/>
          <w:b/>
          <w:bCs/>
          <w:sz w:val="28"/>
          <w:szCs w:val="24"/>
        </w:rPr>
      </w:pPr>
      <w:r>
        <w:rPr>
          <w:rFonts w:hint="eastAsia" w:ascii="黑体" w:hAnsi="黑体" w:eastAsia="黑体" w:cs="Times New Roman"/>
          <w:b/>
          <w:bCs/>
          <w:sz w:val="28"/>
          <w:szCs w:val="24"/>
        </w:rPr>
        <w:t>九、项目管理部门意见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60" w:firstLineChars="200"/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4"/>
              </w:rPr>
              <w:t>同意开题专家组及项目所在单位意见，项目负责人应进一步完善项目研究实施方案，积极开展研究工作，深化研究内容，按期、保质完成研究的目标与任务。</w:t>
            </w:r>
          </w:p>
          <w:p>
            <w:pPr>
              <w:rPr>
                <w:rFonts w:ascii="宋体" w:hAnsi="宋体" w:eastAsia="宋体" w:cs="Times New Roman"/>
                <w:bCs/>
                <w:sz w:val="28"/>
                <w:szCs w:val="24"/>
              </w:rPr>
            </w:pPr>
          </w:p>
          <w:p>
            <w:pPr>
              <w:spacing w:line="360" w:lineRule="auto"/>
              <w:ind w:firstLine="4920" w:firstLineChars="20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管理部门签章：</w:t>
            </w:r>
          </w:p>
          <w:p>
            <w:pPr>
              <w:spacing w:line="360" w:lineRule="auto"/>
              <w:ind w:firstLine="4800" w:firstLineChars="2000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20年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4"/>
    <w:rsid w:val="00055477"/>
    <w:rsid w:val="000728AA"/>
    <w:rsid w:val="0011603E"/>
    <w:rsid w:val="00121B0F"/>
    <w:rsid w:val="00206C6F"/>
    <w:rsid w:val="002B1188"/>
    <w:rsid w:val="002C0B96"/>
    <w:rsid w:val="002F1BE7"/>
    <w:rsid w:val="002F7F62"/>
    <w:rsid w:val="00332D22"/>
    <w:rsid w:val="003E5CEA"/>
    <w:rsid w:val="0045474A"/>
    <w:rsid w:val="00491A1A"/>
    <w:rsid w:val="005A2FA7"/>
    <w:rsid w:val="009076B1"/>
    <w:rsid w:val="00BB3AFD"/>
    <w:rsid w:val="00CF5162"/>
    <w:rsid w:val="00E21A49"/>
    <w:rsid w:val="00E25628"/>
    <w:rsid w:val="00E5298C"/>
    <w:rsid w:val="00EE6C94"/>
    <w:rsid w:val="00FE48A1"/>
    <w:rsid w:val="1F6C4F1B"/>
    <w:rsid w:val="21936171"/>
    <w:rsid w:val="26C50F59"/>
    <w:rsid w:val="2DCC74F7"/>
    <w:rsid w:val="2E1C3AD4"/>
    <w:rsid w:val="31B175CD"/>
    <w:rsid w:val="3F0E34DC"/>
    <w:rsid w:val="661148F1"/>
    <w:rsid w:val="6BC32515"/>
    <w:rsid w:val="7CA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239</Words>
  <Characters>1364</Characters>
  <Lines>11</Lines>
  <Paragraphs>3</Paragraphs>
  <TotalTime>5</TotalTime>
  <ScaleCrop>false</ScaleCrop>
  <LinksUpToDate>false</LinksUpToDate>
  <CharactersWithSpaces>1600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2019-01-16T02:06:00Z</dcterms:created>
  <dc:creator>曾宪群</dc:creator>
  <cp:lastModifiedBy>李莹</cp:lastModifiedBy>
  <dcterms:modified xsi:type="dcterms:W3CDTF">2020-12-28T06:24:37Z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